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0C1CA" w14:textId="77777777" w:rsidR="00AC101F" w:rsidRDefault="00AC101F" w:rsidP="00AC101F">
      <w:pPr>
        <w:rPr>
          <w:b/>
          <w:bCs/>
          <w:sz w:val="28"/>
        </w:rPr>
      </w:pPr>
      <w:bookmarkStart w:id="0" w:name="_GoBack"/>
      <w:bookmarkEnd w:id="0"/>
      <w:r w:rsidRPr="00086ACB">
        <w:rPr>
          <w:b/>
          <w:bCs/>
          <w:sz w:val="28"/>
        </w:rPr>
        <w:t>Handlungsfeld 6</w:t>
      </w:r>
      <w:r>
        <w:rPr>
          <w:b/>
          <w:bCs/>
          <w:sz w:val="28"/>
        </w:rPr>
        <w:t>: Vernetzung des BR (Gewerkschaft/Ökosystem)</w:t>
      </w:r>
    </w:p>
    <w:p w14:paraId="40E756AC" w14:textId="77777777" w:rsidR="005B3052" w:rsidRDefault="00CF6669" w:rsidP="005B3052">
      <w:pPr>
        <w:rPr>
          <w:b/>
          <w:sz w:val="24"/>
        </w:rPr>
      </w:pPr>
      <w:r>
        <w:rPr>
          <w:b/>
          <w:bCs/>
          <w:sz w:val="32"/>
        </w:rPr>
        <w:t xml:space="preserve">6.1. </w:t>
      </w:r>
      <w:r w:rsidR="005B3052" w:rsidRPr="005B3052">
        <w:rPr>
          <w:b/>
          <w:bCs/>
          <w:sz w:val="32"/>
        </w:rPr>
        <w:t>Darstellung des Ökosystems des Betriebsrates</w:t>
      </w:r>
      <w:r w:rsidR="005B3052" w:rsidRPr="00287340">
        <w:rPr>
          <w:b/>
          <w:sz w:val="24"/>
        </w:rPr>
        <w:t xml:space="preserve"> </w:t>
      </w:r>
    </w:p>
    <w:p w14:paraId="05F4DABB" w14:textId="77777777" w:rsidR="00086ACB" w:rsidRPr="00717C75" w:rsidRDefault="00086ACB" w:rsidP="00086ACB">
      <w:pPr>
        <w:rPr>
          <w:bCs/>
          <w:i/>
          <w:sz w:val="24"/>
        </w:rPr>
      </w:pPr>
      <w:bookmarkStart w:id="1" w:name="_Hlk506821895"/>
      <w:r w:rsidRPr="00717C75">
        <w:rPr>
          <w:bCs/>
          <w:i/>
          <w:sz w:val="24"/>
        </w:rPr>
        <w:t>Worum geht´s?</w:t>
      </w:r>
    </w:p>
    <w:bookmarkEnd w:id="1"/>
    <w:p w14:paraId="660560E0" w14:textId="77777777" w:rsidR="0007542E" w:rsidRPr="00414D21" w:rsidRDefault="0007542E" w:rsidP="0007542E">
      <w:pPr>
        <w:pStyle w:val="Listenabsatz"/>
        <w:spacing w:after="0"/>
        <w:ind w:left="0"/>
        <w:rPr>
          <w:i/>
          <w:color w:val="000000" w:themeColor="text1"/>
          <w:sz w:val="24"/>
        </w:rPr>
      </w:pPr>
      <w:r w:rsidRPr="00414D21">
        <w:rPr>
          <w:i/>
          <w:color w:val="000000" w:themeColor="text1"/>
          <w:sz w:val="24"/>
        </w:rPr>
        <w:t xml:space="preserve">Der Betriebsrat agiert in einem sehr komplexen Netzwerk von wichtigen Partnern und Beteiligten. Je genauer er dieses Netzwerk kennt, desto erfolgreicher kann er in ihm agieren. Das Werkzeug zeigt, wie man das Ökosystem des Betriebsrates darstellen kann. </w:t>
      </w:r>
    </w:p>
    <w:p w14:paraId="77625EFE" w14:textId="77777777" w:rsidR="0007542E" w:rsidRDefault="0007542E" w:rsidP="0007542E">
      <w:pPr>
        <w:pStyle w:val="Listenabsatz"/>
        <w:ind w:left="0"/>
        <w:rPr>
          <w:i/>
          <w:color w:val="000000" w:themeColor="text1"/>
          <w:sz w:val="24"/>
        </w:rPr>
      </w:pPr>
      <w:r>
        <w:rPr>
          <w:i/>
          <w:color w:val="000000" w:themeColor="text1"/>
          <w:sz w:val="24"/>
        </w:rPr>
        <w:t>Bei der Darstellung der beteiligten Faktoren können sich neue Blickwinkel auftun und mögliche Verbindungen hergestellt werden. Damit können sogar neue Ideen für die Strategieentwicklung entstehen.</w:t>
      </w:r>
    </w:p>
    <w:p w14:paraId="45C0617D" w14:textId="0D12C024" w:rsidR="00712708" w:rsidRDefault="00F31985" w:rsidP="005B3052">
      <w:pPr>
        <w:rPr>
          <w:b/>
          <w:i/>
          <w:sz w:val="28"/>
        </w:rPr>
      </w:pPr>
      <w:r>
        <w:rPr>
          <w:noProof/>
          <w:lang w:eastAsia="de-DE"/>
        </w:rPr>
        <w:drawing>
          <wp:anchor distT="0" distB="0" distL="114300" distR="114300" simplePos="0" relativeHeight="251659264" behindDoc="0" locked="0" layoutInCell="1" allowOverlap="1" wp14:anchorId="2CA5217B" wp14:editId="2361EA50">
            <wp:simplePos x="0" y="0"/>
            <wp:positionH relativeFrom="margin">
              <wp:align>left</wp:align>
            </wp:positionH>
            <wp:positionV relativeFrom="paragraph">
              <wp:posOffset>202565</wp:posOffset>
            </wp:positionV>
            <wp:extent cx="5403215" cy="4033520"/>
            <wp:effectExtent l="0" t="0" r="6985" b="508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03215" cy="4033520"/>
                    </a:xfrm>
                    <a:prstGeom prst="rect">
                      <a:avLst/>
                    </a:prstGeom>
                  </pic:spPr>
                </pic:pic>
              </a:graphicData>
            </a:graphic>
            <wp14:sizeRelH relativeFrom="margin">
              <wp14:pctWidth>0</wp14:pctWidth>
            </wp14:sizeRelH>
            <wp14:sizeRelV relativeFrom="margin">
              <wp14:pctHeight>0</wp14:pctHeight>
            </wp14:sizeRelV>
          </wp:anchor>
        </w:drawing>
      </w:r>
    </w:p>
    <w:p w14:paraId="0068D3C0" w14:textId="4AF0A5BA" w:rsidR="00712708" w:rsidRDefault="00712708" w:rsidP="005B3052">
      <w:pPr>
        <w:rPr>
          <w:b/>
          <w:i/>
          <w:sz w:val="28"/>
        </w:rPr>
      </w:pPr>
    </w:p>
    <w:p w14:paraId="50903056" w14:textId="77777777" w:rsidR="00712708" w:rsidRDefault="00712708" w:rsidP="005B3052">
      <w:pPr>
        <w:rPr>
          <w:b/>
          <w:i/>
          <w:sz w:val="28"/>
        </w:rPr>
      </w:pPr>
    </w:p>
    <w:p w14:paraId="469B26F0" w14:textId="77777777" w:rsidR="00712708" w:rsidRDefault="00712708" w:rsidP="005B3052">
      <w:pPr>
        <w:rPr>
          <w:b/>
          <w:i/>
          <w:sz w:val="28"/>
        </w:rPr>
      </w:pPr>
    </w:p>
    <w:p w14:paraId="4931A94B" w14:textId="77777777" w:rsidR="00712708" w:rsidRDefault="00712708" w:rsidP="005B3052">
      <w:pPr>
        <w:rPr>
          <w:b/>
          <w:i/>
          <w:sz w:val="28"/>
        </w:rPr>
      </w:pPr>
    </w:p>
    <w:p w14:paraId="11386F80" w14:textId="77777777" w:rsidR="00712708" w:rsidRDefault="00712708" w:rsidP="005B3052">
      <w:pPr>
        <w:rPr>
          <w:b/>
          <w:i/>
          <w:sz w:val="28"/>
        </w:rPr>
      </w:pPr>
    </w:p>
    <w:p w14:paraId="3D1A3F64" w14:textId="77777777" w:rsidR="00712708" w:rsidRDefault="00712708" w:rsidP="005B3052">
      <w:pPr>
        <w:rPr>
          <w:b/>
          <w:i/>
          <w:sz w:val="28"/>
        </w:rPr>
      </w:pPr>
    </w:p>
    <w:p w14:paraId="32FEBA84" w14:textId="77777777" w:rsidR="00712708" w:rsidRDefault="00712708" w:rsidP="005B3052">
      <w:pPr>
        <w:rPr>
          <w:b/>
          <w:i/>
          <w:sz w:val="28"/>
        </w:rPr>
      </w:pPr>
    </w:p>
    <w:p w14:paraId="714635F6" w14:textId="77777777" w:rsidR="00712708" w:rsidRDefault="00712708" w:rsidP="005B3052">
      <w:pPr>
        <w:rPr>
          <w:b/>
          <w:i/>
          <w:sz w:val="28"/>
        </w:rPr>
      </w:pPr>
    </w:p>
    <w:p w14:paraId="2D9120AB" w14:textId="77777777" w:rsidR="00712708" w:rsidRDefault="00712708" w:rsidP="005B3052">
      <w:pPr>
        <w:rPr>
          <w:b/>
          <w:i/>
          <w:sz w:val="28"/>
        </w:rPr>
      </w:pPr>
    </w:p>
    <w:p w14:paraId="339F152A" w14:textId="77777777" w:rsidR="00712708" w:rsidRDefault="00712708" w:rsidP="005B3052">
      <w:pPr>
        <w:rPr>
          <w:b/>
          <w:i/>
          <w:sz w:val="28"/>
        </w:rPr>
      </w:pPr>
    </w:p>
    <w:p w14:paraId="78FBCC50" w14:textId="77777777" w:rsidR="00712708" w:rsidRDefault="00712708" w:rsidP="005B3052">
      <w:pPr>
        <w:rPr>
          <w:b/>
          <w:i/>
          <w:sz w:val="28"/>
        </w:rPr>
      </w:pPr>
    </w:p>
    <w:p w14:paraId="6EDA1404" w14:textId="77777777" w:rsidR="00712708" w:rsidRDefault="00712708" w:rsidP="005B3052">
      <w:pPr>
        <w:rPr>
          <w:b/>
          <w:i/>
          <w:sz w:val="28"/>
        </w:rPr>
      </w:pPr>
    </w:p>
    <w:p w14:paraId="6A3782DD" w14:textId="3128811D" w:rsidR="005B3052" w:rsidRPr="00843A72" w:rsidRDefault="00C06D9B" w:rsidP="005B3052">
      <w:pPr>
        <w:rPr>
          <w:b/>
          <w:i/>
          <w:sz w:val="28"/>
        </w:rPr>
      </w:pPr>
      <w:r>
        <w:rPr>
          <w:b/>
          <w:i/>
          <w:sz w:val="28"/>
        </w:rPr>
        <w:t xml:space="preserve">Beispiel Guter Praxis </w:t>
      </w:r>
    </w:p>
    <w:p w14:paraId="6EA4357E" w14:textId="5B65DA6A" w:rsidR="00913584" w:rsidRPr="003078C8" w:rsidRDefault="00AC101F" w:rsidP="00AC101F">
      <w:r>
        <w:t>Ein Hersteller von Solarmodulen hat bei der genauen Analyse seines Umfelds entdeckt, dass die Konkurrenz vor allem im billig produzierenden Ausland liegt. Das Ziel, mit diesen Preisen mitzuhalten, ist unmöglich zu erreichen. Daran waren schon andere Hersteller in der Region gescheitert. Der Betriebsrat erkennt, dass man der Konkurrenz eine neue Strategie entgegensetzen muss und schlägt vor, die Marke zu stärken, indem zwar höherpreisige, aber auch qualitativ höchstwertige Produkte</w:t>
      </w:r>
      <w:r w:rsidR="00F31985">
        <w:t xml:space="preserve"> </w:t>
      </w:r>
      <w:r>
        <w:t>angeboten werden. Die Kunden sehen, dass die billigen Anbieter mit dieser Qualität nicht mithalten können und sind bereit, dafür mehr zu zahlen</w:t>
      </w:r>
      <w:r w:rsidR="00C06D9B">
        <w:t>.</w:t>
      </w:r>
    </w:p>
    <w:sectPr w:rsidR="00913584" w:rsidRPr="003078C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6797A" w14:textId="77777777" w:rsidR="004C1630" w:rsidRDefault="004C1630" w:rsidP="000955A1">
      <w:pPr>
        <w:spacing w:after="0" w:line="240" w:lineRule="auto"/>
      </w:pPr>
      <w:r>
        <w:separator/>
      </w:r>
    </w:p>
  </w:endnote>
  <w:endnote w:type="continuationSeparator" w:id="0">
    <w:p w14:paraId="7C0394FB" w14:textId="77777777" w:rsidR="004C1630" w:rsidRDefault="004C1630" w:rsidP="0009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A03CB" w14:textId="77777777" w:rsidR="002966EC" w:rsidRDefault="002966E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2A7CA" w14:textId="77777777" w:rsidR="00B14190" w:rsidRDefault="00FB59E7">
    <w:pPr>
      <w:pStyle w:val="Fuzeile"/>
      <w:jc w:val="right"/>
    </w:pPr>
  </w:p>
  <w:p w14:paraId="108F515C" w14:textId="77777777" w:rsidR="002966EC" w:rsidRDefault="002966EC" w:rsidP="002966EC">
    <w:bookmarkStart w:id="22" w:name="_Hlk507763023"/>
    <w:bookmarkStart w:id="23" w:name="_Hlk507763024"/>
    <w:bookmarkStart w:id="24" w:name="_Hlk507763047"/>
    <w:bookmarkStart w:id="25" w:name="_Hlk507763048"/>
    <w:bookmarkStart w:id="26" w:name="_Hlk507763078"/>
    <w:bookmarkStart w:id="27" w:name="_Hlk507763079"/>
    <w:bookmarkStart w:id="28" w:name="_Hlk507763095"/>
    <w:bookmarkStart w:id="29" w:name="_Hlk507763096"/>
    <w:bookmarkStart w:id="30" w:name="_Hlk507763245"/>
    <w:bookmarkStart w:id="31" w:name="_Hlk507763246"/>
    <w:bookmarkStart w:id="32" w:name="_Hlk507763348"/>
    <w:bookmarkStart w:id="33" w:name="_Hlk507763349"/>
    <w:bookmarkStart w:id="34" w:name="_Hlk507763415"/>
    <w:bookmarkStart w:id="35" w:name="_Hlk507763416"/>
    <w:bookmarkStart w:id="36" w:name="_Hlk507763442"/>
    <w:bookmarkStart w:id="37" w:name="_Hlk507763443"/>
    <w:bookmarkStart w:id="38" w:name="_Hlk507763562"/>
    <w:bookmarkStart w:id="39" w:name="_Hlk507763563"/>
    <w:bookmarkStart w:id="40" w:name="_Hlk507763723"/>
    <w:bookmarkStart w:id="41" w:name="_Hlk507763724"/>
    <w:bookmarkStart w:id="42" w:name="_Hlk507763776"/>
    <w:bookmarkStart w:id="43" w:name="_Hlk507763777"/>
    <w:bookmarkStart w:id="44" w:name="_Hlk507763846"/>
    <w:bookmarkStart w:id="45" w:name="_Hlk507763847"/>
    <w:bookmarkStart w:id="46" w:name="_Hlk507763891"/>
    <w:bookmarkStart w:id="47" w:name="_Hlk507763892"/>
    <w:r w:rsidRPr="00C2154A">
      <w:rPr>
        <w:noProof/>
        <w:lang w:eastAsia="de-DE"/>
      </w:rPr>
      <w:drawing>
        <wp:anchor distT="0" distB="0" distL="114300" distR="114300" simplePos="0" relativeHeight="251661312" behindDoc="0" locked="0" layoutInCell="1" allowOverlap="1" wp14:anchorId="5ABE50C1" wp14:editId="47F8761F">
          <wp:simplePos x="0" y="0"/>
          <wp:positionH relativeFrom="column">
            <wp:posOffset>-437515</wp:posOffset>
          </wp:positionH>
          <wp:positionV relativeFrom="paragraph">
            <wp:posOffset>294290</wp:posOffset>
          </wp:positionV>
          <wp:extent cx="842645" cy="311150"/>
          <wp:effectExtent l="0" t="0" r="0" b="0"/>
          <wp:wrapSquare wrapText="bothSides"/>
          <wp:docPr id="4" name="Grafik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D2A629C-0907-48E5-BEC3-E4210D82B3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D2A629C-0907-48E5-BEC3-E4210D82B3A5}"/>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645" cy="3111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6530E852" w14:textId="77777777" w:rsidR="002966EC" w:rsidRPr="0082442F" w:rsidRDefault="002966EC" w:rsidP="002966EC">
    <w:pPr>
      <w:pStyle w:val="Kopfzeile"/>
      <w:ind w:left="708"/>
      <w:jc w:val="center"/>
      <w:rPr>
        <w:i/>
      </w:rPr>
    </w:pPr>
    <w:bookmarkStart w:id="48" w:name="OLE_LINK16"/>
    <w:bookmarkStart w:id="49" w:name="OLE_LINK31"/>
    <w:bookmarkStart w:id="50" w:name="OLE_LINK32"/>
    <w:bookmarkStart w:id="51" w:name="OLE_LINK5"/>
    <w:bookmarkStart w:id="52" w:name="OLE_LINK6"/>
    <w:bookmarkStart w:id="53" w:name="_Hlk508368257"/>
    <w:bookmarkStart w:id="54" w:name="_Hlk508368260"/>
    <w:bookmarkStart w:id="55" w:name="_Hlk508368261"/>
    <w:bookmarkStart w:id="56" w:name="OLE_LINK7"/>
    <w:bookmarkStart w:id="57" w:name="OLE_LINK8"/>
    <w:bookmarkStart w:id="58" w:name="_Hlk508368262"/>
    <w:bookmarkStart w:id="59" w:name="OLE_LINK11"/>
    <w:bookmarkStart w:id="60" w:name="OLE_LINK12"/>
    <w:bookmarkStart w:id="61" w:name="_Hlk508370177"/>
    <w:bookmarkStart w:id="62" w:name="_Hlk508370181"/>
    <w:bookmarkStart w:id="63" w:name="_Hlk508370182"/>
    <w:bookmarkStart w:id="64" w:name="OLE_LINK13"/>
    <w:bookmarkStart w:id="65" w:name="OLE_LINK14"/>
    <w:bookmarkStart w:id="66" w:name="_Hlk508370183"/>
    <w:r>
      <w:rPr>
        <w:i/>
      </w:rPr>
      <w:t xml:space="preserve">Werkzeugkasten </w:t>
    </w:r>
    <w:r w:rsidRPr="00C30FD5">
      <w:rPr>
        <w:i/>
      </w:rPr>
      <w:t xml:space="preserve">Systematische und </w:t>
    </w:r>
    <w:r>
      <w:rPr>
        <w:i/>
      </w:rPr>
      <w:t>n</w:t>
    </w:r>
    <w:r w:rsidRPr="00C30FD5">
      <w:rPr>
        <w:i/>
      </w:rPr>
      <w:t>achhaltige BR-Arbeit im KMU – „Unser BR kann mehr“</w:t>
    </w:r>
  </w:p>
  <w:bookmarkEnd w:id="48"/>
  <w:bookmarkEnd w:id="49"/>
  <w:bookmarkEnd w:id="50"/>
  <w:p w14:paraId="204D90F2" w14:textId="77777777" w:rsidR="002966EC" w:rsidRDefault="002966EC" w:rsidP="002966EC">
    <w:pPr>
      <w:pStyle w:val="Fuzeile"/>
      <w:ind w:left="708"/>
      <w:jc w:val="center"/>
    </w:pPr>
    <w:r>
      <w:t>Ein Projekt finanziert von der Hans-Böckler-Stiftung, unterstützt von IG BCE und IG Metall</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2F23" w14:textId="77777777" w:rsidR="002966EC" w:rsidRDefault="002966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5C878" w14:textId="77777777" w:rsidR="004C1630" w:rsidRDefault="004C1630" w:rsidP="000955A1">
      <w:pPr>
        <w:spacing w:after="0" w:line="240" w:lineRule="auto"/>
      </w:pPr>
      <w:r>
        <w:separator/>
      </w:r>
    </w:p>
  </w:footnote>
  <w:footnote w:type="continuationSeparator" w:id="0">
    <w:p w14:paraId="5A429272" w14:textId="77777777" w:rsidR="004C1630" w:rsidRDefault="004C1630" w:rsidP="00095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23ED4" w14:textId="77777777" w:rsidR="002966EC" w:rsidRDefault="002966E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F0484" w14:textId="77777777" w:rsidR="00CF6669" w:rsidRPr="0082442F" w:rsidRDefault="00CF6669" w:rsidP="00CF6669">
    <w:pPr>
      <w:pStyle w:val="Kopfzeile"/>
      <w:rPr>
        <w:i/>
      </w:rPr>
    </w:pPr>
    <w:bookmarkStart w:id="2" w:name="_Hlk507763017"/>
    <w:bookmarkStart w:id="3" w:name="_Hlk507763018"/>
    <w:bookmarkStart w:id="4" w:name="_Hlk507763041"/>
    <w:bookmarkStart w:id="5" w:name="_Hlk507763042"/>
    <w:bookmarkStart w:id="6" w:name="_Hlk507763105"/>
    <w:bookmarkStart w:id="7" w:name="_Hlk507763106"/>
    <w:bookmarkStart w:id="8" w:name="_Hlk507763236"/>
    <w:bookmarkStart w:id="9" w:name="_Hlk507763237"/>
    <w:bookmarkStart w:id="10" w:name="_Hlk507763341"/>
    <w:bookmarkStart w:id="11" w:name="_Hlk507763342"/>
    <w:bookmarkStart w:id="12" w:name="_Hlk507763553"/>
    <w:bookmarkStart w:id="13" w:name="_Hlk507763554"/>
    <w:bookmarkStart w:id="14" w:name="_Hlk507763713"/>
    <w:bookmarkStart w:id="15" w:name="_Hlk507763714"/>
    <w:bookmarkStart w:id="16" w:name="_Hlk507763769"/>
    <w:bookmarkStart w:id="17" w:name="_Hlk507763770"/>
    <w:bookmarkStart w:id="18" w:name="_Hlk507763840"/>
    <w:bookmarkStart w:id="19" w:name="_Hlk507763841"/>
    <w:bookmarkStart w:id="20" w:name="_Hlk507763885"/>
    <w:bookmarkStart w:id="21" w:name="_Hlk507763886"/>
    <w:r w:rsidRPr="00C30FD5">
      <w:rPr>
        <w:i/>
        <w:noProof/>
        <w:lang w:eastAsia="de-DE"/>
      </w:rPr>
      <w:drawing>
        <wp:anchor distT="0" distB="0" distL="114300" distR="114300" simplePos="0" relativeHeight="251659264" behindDoc="0" locked="0" layoutInCell="1" allowOverlap="1" wp14:anchorId="06871DE5" wp14:editId="08929EAE">
          <wp:simplePos x="0" y="0"/>
          <wp:positionH relativeFrom="column">
            <wp:posOffset>5185410</wp:posOffset>
          </wp:positionH>
          <wp:positionV relativeFrom="paragraph">
            <wp:posOffset>-208280</wp:posOffset>
          </wp:positionV>
          <wp:extent cx="900430" cy="385445"/>
          <wp:effectExtent l="0" t="0" r="0" b="0"/>
          <wp:wrapSquare wrapText="bothSides"/>
          <wp:docPr id="1" name="Picture 44" descr="evoc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4" descr="evoc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3854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593D7" w14:textId="77777777" w:rsidR="002966EC" w:rsidRDefault="002966E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096D"/>
    <w:multiLevelType w:val="hybridMultilevel"/>
    <w:tmpl w:val="222A14D2"/>
    <w:lvl w:ilvl="0" w:tplc="94F294F6">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A5869AA"/>
    <w:multiLevelType w:val="hybridMultilevel"/>
    <w:tmpl w:val="2D4E8B18"/>
    <w:lvl w:ilvl="0" w:tplc="94F294F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5C85809"/>
    <w:multiLevelType w:val="hybridMultilevel"/>
    <w:tmpl w:val="29D8A392"/>
    <w:lvl w:ilvl="0" w:tplc="C70828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3F06E90"/>
    <w:multiLevelType w:val="hybridMultilevel"/>
    <w:tmpl w:val="D0F292AC"/>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6288417F"/>
    <w:multiLevelType w:val="hybridMultilevel"/>
    <w:tmpl w:val="CD42FBEE"/>
    <w:lvl w:ilvl="0" w:tplc="94F294F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B6"/>
    <w:rsid w:val="00002E4E"/>
    <w:rsid w:val="000613C6"/>
    <w:rsid w:val="0007542E"/>
    <w:rsid w:val="00086ACB"/>
    <w:rsid w:val="00091617"/>
    <w:rsid w:val="000955A1"/>
    <w:rsid w:val="001069F4"/>
    <w:rsid w:val="00172C46"/>
    <w:rsid w:val="00215D8C"/>
    <w:rsid w:val="002966EC"/>
    <w:rsid w:val="003078C8"/>
    <w:rsid w:val="004C1630"/>
    <w:rsid w:val="004C16B0"/>
    <w:rsid w:val="004D1A79"/>
    <w:rsid w:val="005257E0"/>
    <w:rsid w:val="0057566E"/>
    <w:rsid w:val="005B3052"/>
    <w:rsid w:val="005E1AB6"/>
    <w:rsid w:val="006D0067"/>
    <w:rsid w:val="00712708"/>
    <w:rsid w:val="00717C75"/>
    <w:rsid w:val="007A615F"/>
    <w:rsid w:val="007A72DF"/>
    <w:rsid w:val="007B3A23"/>
    <w:rsid w:val="007C3C30"/>
    <w:rsid w:val="00801BCD"/>
    <w:rsid w:val="008E4519"/>
    <w:rsid w:val="00913584"/>
    <w:rsid w:val="00AC101F"/>
    <w:rsid w:val="00AE5D60"/>
    <w:rsid w:val="00B413A3"/>
    <w:rsid w:val="00BA05BE"/>
    <w:rsid w:val="00C06D9B"/>
    <w:rsid w:val="00CF6669"/>
    <w:rsid w:val="00D67D85"/>
    <w:rsid w:val="00E032DD"/>
    <w:rsid w:val="00E50923"/>
    <w:rsid w:val="00E50EE1"/>
    <w:rsid w:val="00EC16D1"/>
    <w:rsid w:val="00F31985"/>
    <w:rsid w:val="00F66FE9"/>
    <w:rsid w:val="00F765DE"/>
    <w:rsid w:val="00F95DC4"/>
    <w:rsid w:val="00F97323"/>
    <w:rsid w:val="00FB0CE3"/>
    <w:rsid w:val="00FB59E7"/>
    <w:rsid w:val="00FF23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8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6A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1A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1AB6"/>
  </w:style>
  <w:style w:type="paragraph" w:styleId="Fuzeile">
    <w:name w:val="footer"/>
    <w:basedOn w:val="Standard"/>
    <w:link w:val="FuzeileZchn"/>
    <w:uiPriority w:val="99"/>
    <w:unhideWhenUsed/>
    <w:rsid w:val="005E1A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1AB6"/>
  </w:style>
  <w:style w:type="table" w:styleId="Tabellenraster">
    <w:name w:val="Table Grid"/>
    <w:basedOn w:val="NormaleTabelle"/>
    <w:uiPriority w:val="39"/>
    <w:rsid w:val="0009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55A1"/>
    <w:pPr>
      <w:ind w:left="720"/>
      <w:contextualSpacing/>
    </w:pPr>
  </w:style>
  <w:style w:type="paragraph" w:styleId="Sprechblasentext">
    <w:name w:val="Balloon Text"/>
    <w:basedOn w:val="Standard"/>
    <w:link w:val="SprechblasentextZchn"/>
    <w:uiPriority w:val="99"/>
    <w:semiHidden/>
    <w:unhideWhenUsed/>
    <w:rsid w:val="00172C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2C46"/>
    <w:rPr>
      <w:rFonts w:ascii="Segoe UI" w:hAnsi="Segoe UI" w:cs="Segoe UI"/>
      <w:sz w:val="18"/>
      <w:szCs w:val="18"/>
    </w:rPr>
  </w:style>
  <w:style w:type="paragraph" w:styleId="StandardWeb">
    <w:name w:val="Normal (Web)"/>
    <w:basedOn w:val="Standard"/>
    <w:uiPriority w:val="99"/>
    <w:semiHidden/>
    <w:unhideWhenUsed/>
    <w:rsid w:val="001069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AC101F"/>
    <w:rPr>
      <w:sz w:val="16"/>
      <w:szCs w:val="16"/>
    </w:rPr>
  </w:style>
  <w:style w:type="paragraph" w:styleId="Kommentartext">
    <w:name w:val="annotation text"/>
    <w:basedOn w:val="Standard"/>
    <w:link w:val="KommentartextZchn"/>
    <w:uiPriority w:val="99"/>
    <w:semiHidden/>
    <w:unhideWhenUsed/>
    <w:rsid w:val="00AC10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01F"/>
    <w:rPr>
      <w:sz w:val="20"/>
      <w:szCs w:val="20"/>
    </w:rPr>
  </w:style>
  <w:style w:type="paragraph" w:styleId="berarbeitung">
    <w:name w:val="Revision"/>
    <w:hidden/>
    <w:uiPriority w:val="99"/>
    <w:semiHidden/>
    <w:rsid w:val="00AC10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6A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1A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1AB6"/>
  </w:style>
  <w:style w:type="paragraph" w:styleId="Fuzeile">
    <w:name w:val="footer"/>
    <w:basedOn w:val="Standard"/>
    <w:link w:val="FuzeileZchn"/>
    <w:uiPriority w:val="99"/>
    <w:unhideWhenUsed/>
    <w:rsid w:val="005E1A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1AB6"/>
  </w:style>
  <w:style w:type="table" w:styleId="Tabellenraster">
    <w:name w:val="Table Grid"/>
    <w:basedOn w:val="NormaleTabelle"/>
    <w:uiPriority w:val="39"/>
    <w:rsid w:val="0009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55A1"/>
    <w:pPr>
      <w:ind w:left="720"/>
      <w:contextualSpacing/>
    </w:pPr>
  </w:style>
  <w:style w:type="paragraph" w:styleId="Sprechblasentext">
    <w:name w:val="Balloon Text"/>
    <w:basedOn w:val="Standard"/>
    <w:link w:val="SprechblasentextZchn"/>
    <w:uiPriority w:val="99"/>
    <w:semiHidden/>
    <w:unhideWhenUsed/>
    <w:rsid w:val="00172C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2C46"/>
    <w:rPr>
      <w:rFonts w:ascii="Segoe UI" w:hAnsi="Segoe UI" w:cs="Segoe UI"/>
      <w:sz w:val="18"/>
      <w:szCs w:val="18"/>
    </w:rPr>
  </w:style>
  <w:style w:type="paragraph" w:styleId="StandardWeb">
    <w:name w:val="Normal (Web)"/>
    <w:basedOn w:val="Standard"/>
    <w:uiPriority w:val="99"/>
    <w:semiHidden/>
    <w:unhideWhenUsed/>
    <w:rsid w:val="001069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AC101F"/>
    <w:rPr>
      <w:sz w:val="16"/>
      <w:szCs w:val="16"/>
    </w:rPr>
  </w:style>
  <w:style w:type="paragraph" w:styleId="Kommentartext">
    <w:name w:val="annotation text"/>
    <w:basedOn w:val="Standard"/>
    <w:link w:val="KommentartextZchn"/>
    <w:uiPriority w:val="99"/>
    <w:semiHidden/>
    <w:unhideWhenUsed/>
    <w:rsid w:val="00AC10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01F"/>
    <w:rPr>
      <w:sz w:val="20"/>
      <w:szCs w:val="20"/>
    </w:rPr>
  </w:style>
  <w:style w:type="paragraph" w:styleId="berarbeitung">
    <w:name w:val="Revision"/>
    <w:hidden/>
    <w:uiPriority w:val="99"/>
    <w:semiHidden/>
    <w:rsid w:val="00AC1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4658">
      <w:bodyDiv w:val="1"/>
      <w:marLeft w:val="0"/>
      <w:marRight w:val="0"/>
      <w:marTop w:val="0"/>
      <w:marBottom w:val="0"/>
      <w:divBdr>
        <w:top w:val="none" w:sz="0" w:space="0" w:color="auto"/>
        <w:left w:val="none" w:sz="0" w:space="0" w:color="auto"/>
        <w:bottom w:val="none" w:sz="0" w:space="0" w:color="auto"/>
        <w:right w:val="none" w:sz="0" w:space="0" w:color="auto"/>
      </w:divBdr>
    </w:div>
    <w:div w:id="440615582">
      <w:bodyDiv w:val="1"/>
      <w:marLeft w:val="0"/>
      <w:marRight w:val="0"/>
      <w:marTop w:val="0"/>
      <w:marBottom w:val="0"/>
      <w:divBdr>
        <w:top w:val="none" w:sz="0" w:space="0" w:color="auto"/>
        <w:left w:val="none" w:sz="0" w:space="0" w:color="auto"/>
        <w:bottom w:val="none" w:sz="0" w:space="0" w:color="auto"/>
        <w:right w:val="none" w:sz="0" w:space="0" w:color="auto"/>
      </w:divBdr>
    </w:div>
    <w:div w:id="1657876998">
      <w:bodyDiv w:val="1"/>
      <w:marLeft w:val="0"/>
      <w:marRight w:val="0"/>
      <w:marTop w:val="0"/>
      <w:marBottom w:val="0"/>
      <w:divBdr>
        <w:top w:val="none" w:sz="0" w:space="0" w:color="auto"/>
        <w:left w:val="none" w:sz="0" w:space="0" w:color="auto"/>
        <w:bottom w:val="none" w:sz="0" w:space="0" w:color="auto"/>
        <w:right w:val="none" w:sz="0" w:space="0" w:color="auto"/>
      </w:divBdr>
    </w:div>
    <w:div w:id="198909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38B81BE5.dotm</Template>
  <TotalTime>0</TotalTime>
  <Pages>1</Pages>
  <Words>170</Words>
  <Characters>1075</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Hans-Böckler-Stiftung</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Luise Müntner</dc:creator>
  <cp:lastModifiedBy>Jutta Poesche</cp:lastModifiedBy>
  <cp:revision>2</cp:revision>
  <cp:lastPrinted>2017-10-16T15:16:00Z</cp:lastPrinted>
  <dcterms:created xsi:type="dcterms:W3CDTF">2018-03-27T08:41:00Z</dcterms:created>
  <dcterms:modified xsi:type="dcterms:W3CDTF">2018-03-27T08:41:00Z</dcterms:modified>
</cp:coreProperties>
</file>