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96" w:rsidRDefault="00773D96" w:rsidP="00861438">
      <w:pPr>
        <w:ind w:left="284"/>
        <w:rPr>
          <w:b/>
          <w:i/>
          <w:sz w:val="28"/>
        </w:rPr>
      </w:pPr>
      <w:r w:rsidRPr="00773D96">
        <w:rPr>
          <w:b/>
          <w:sz w:val="28"/>
        </w:rPr>
        <w:t>Checkliste</w:t>
      </w:r>
      <w:r>
        <w:rPr>
          <w:b/>
          <w:sz w:val="28"/>
        </w:rPr>
        <w:t xml:space="preserve"> C</w:t>
      </w:r>
      <w:r w:rsidR="00A56D1A">
        <w:rPr>
          <w:b/>
          <w:sz w:val="28"/>
        </w:rPr>
        <w:t>6</w:t>
      </w:r>
      <w:r w:rsidR="00441CB8">
        <w:rPr>
          <w:b/>
          <w:sz w:val="28"/>
        </w:rPr>
        <w:t xml:space="preserve"> für das Handlungsfeld </w:t>
      </w:r>
      <w:r w:rsidR="00A56D1A">
        <w:rPr>
          <w:b/>
          <w:sz w:val="28"/>
        </w:rPr>
        <w:t>6</w:t>
      </w:r>
    </w:p>
    <w:p w:rsidR="00861438" w:rsidRPr="005F3D23" w:rsidRDefault="00A56D1A" w:rsidP="00861438">
      <w:pPr>
        <w:ind w:left="284"/>
        <w:rPr>
          <w:b/>
          <w:i/>
          <w:sz w:val="28"/>
        </w:rPr>
      </w:pPr>
      <w:r>
        <w:rPr>
          <w:b/>
          <w:i/>
          <w:sz w:val="28"/>
        </w:rPr>
        <w:t>Vernetzung des BR (Gewerkschaft/Ökosystem)</w:t>
      </w:r>
    </w:p>
    <w:tbl>
      <w:tblPr>
        <w:tblStyle w:val="Tabellenraster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425"/>
        <w:gridCol w:w="567"/>
        <w:gridCol w:w="567"/>
        <w:gridCol w:w="4678"/>
      </w:tblGrid>
      <w:tr w:rsidR="00777631" w:rsidRPr="00773D96" w:rsidTr="001D0E56">
        <w:trPr>
          <w:cantSplit/>
          <w:trHeight w:val="1439"/>
        </w:trPr>
        <w:tc>
          <w:tcPr>
            <w:tcW w:w="3827" w:type="dxa"/>
          </w:tcPr>
          <w:p w:rsidR="00777631" w:rsidRPr="001D0E56" w:rsidRDefault="001D0E56" w:rsidP="00441CB8">
            <w:pPr>
              <w:rPr>
                <w:b/>
                <w:sz w:val="20"/>
              </w:rPr>
            </w:pPr>
            <w:r w:rsidRPr="001D0E56">
              <w:rPr>
                <w:b/>
                <w:sz w:val="24"/>
                <w:szCs w:val="28"/>
              </w:rPr>
              <w:t>Checkpunkte</w:t>
            </w:r>
          </w:p>
          <w:p w:rsidR="00777631" w:rsidRDefault="00777631" w:rsidP="00441CB8">
            <w:pPr>
              <w:rPr>
                <w:b/>
              </w:rPr>
            </w:pPr>
          </w:p>
          <w:p w:rsidR="00777631" w:rsidRDefault="00777631" w:rsidP="00441CB8"/>
          <w:p w:rsidR="00777631" w:rsidRPr="009C345B" w:rsidRDefault="00777631" w:rsidP="00441CB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777631" w:rsidRPr="00773D96" w:rsidRDefault="00777631" w:rsidP="00773D96">
            <w:pPr>
              <w:ind w:left="113" w:right="113"/>
              <w:rPr>
                <w:b/>
              </w:rPr>
            </w:pPr>
            <w:r>
              <w:rPr>
                <w:b/>
              </w:rPr>
              <w:t>m</w:t>
            </w:r>
            <w:r w:rsidRPr="00773D96">
              <w:rPr>
                <w:b/>
              </w:rPr>
              <w:t>achen wir</w:t>
            </w:r>
          </w:p>
        </w:tc>
        <w:tc>
          <w:tcPr>
            <w:tcW w:w="567" w:type="dxa"/>
            <w:textDirection w:val="btLr"/>
          </w:tcPr>
          <w:p w:rsidR="00777631" w:rsidRPr="00773D96" w:rsidRDefault="00777631" w:rsidP="009C345B">
            <w:pPr>
              <w:spacing w:line="168" w:lineRule="auto"/>
              <w:ind w:left="113" w:right="113"/>
              <w:rPr>
                <w:b/>
              </w:rPr>
            </w:pPr>
            <w:r>
              <w:rPr>
                <w:b/>
              </w:rPr>
              <w:t>m</w:t>
            </w:r>
            <w:r w:rsidRPr="00773D96">
              <w:rPr>
                <w:b/>
              </w:rPr>
              <w:t>achen wir nicht</w:t>
            </w:r>
          </w:p>
        </w:tc>
        <w:tc>
          <w:tcPr>
            <w:tcW w:w="567" w:type="dxa"/>
            <w:textDirection w:val="btLr"/>
          </w:tcPr>
          <w:p w:rsidR="00777631" w:rsidRPr="00773D96" w:rsidRDefault="00777631" w:rsidP="009C345B">
            <w:pPr>
              <w:spacing w:line="168" w:lineRule="auto"/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Pr="00773D96">
              <w:rPr>
                <w:b/>
              </w:rPr>
              <w:t>ollen wir machen</w:t>
            </w:r>
          </w:p>
        </w:tc>
        <w:tc>
          <w:tcPr>
            <w:tcW w:w="4678" w:type="dxa"/>
          </w:tcPr>
          <w:p w:rsidR="00777631" w:rsidRPr="00773D96" w:rsidRDefault="00777631" w:rsidP="00773D96">
            <w:pPr>
              <w:rPr>
                <w:b/>
              </w:rPr>
            </w:pPr>
            <w:r w:rsidRPr="001D0E56">
              <w:rPr>
                <w:b/>
                <w:sz w:val="24"/>
              </w:rPr>
              <w:t>Maßnahmen zur Umsetzung</w:t>
            </w:r>
          </w:p>
        </w:tc>
      </w:tr>
      <w:tr w:rsidR="00777631" w:rsidTr="00121E71">
        <w:trPr>
          <w:trHeight w:val="1353"/>
        </w:trPr>
        <w:tc>
          <w:tcPr>
            <w:tcW w:w="3827" w:type="dxa"/>
          </w:tcPr>
          <w:p w:rsidR="00777631" w:rsidRPr="00121E71" w:rsidRDefault="00121E71" w:rsidP="00121E71">
            <w:pPr>
              <w:contextualSpacing/>
              <w:rPr>
                <w:sz w:val="24"/>
              </w:rPr>
            </w:pPr>
            <w:bookmarkStart w:id="0" w:name="OLE_LINK53"/>
            <w:bookmarkStart w:id="1" w:name="OLE_LINK54"/>
            <w:bookmarkStart w:id="2" w:name="OLE_LINK55"/>
            <w:bookmarkStart w:id="3" w:name="OLE_LINK36"/>
            <w:r w:rsidRPr="00461DF4">
              <w:rPr>
                <w:sz w:val="24"/>
              </w:rPr>
              <w:t xml:space="preserve">Wir analysieren unser BR- und Unternehmens-Umfeld und entwickeln daraus die für unsere Arbeit hilfreichen Kontakte </w:t>
            </w:r>
            <w:bookmarkEnd w:id="0"/>
            <w:bookmarkEnd w:id="1"/>
            <w:bookmarkEnd w:id="2"/>
            <w:bookmarkEnd w:id="3"/>
          </w:p>
        </w:tc>
        <w:tc>
          <w:tcPr>
            <w:tcW w:w="425" w:type="dxa"/>
          </w:tcPr>
          <w:p w:rsidR="00777631" w:rsidRDefault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777631" w:rsidRDefault="00777631">
            <w:pPr>
              <w:rPr>
                <w:b/>
                <w:sz w:val="28"/>
              </w:rPr>
            </w:pPr>
          </w:p>
        </w:tc>
      </w:tr>
      <w:tr w:rsidR="00777631" w:rsidTr="00121E71">
        <w:trPr>
          <w:trHeight w:val="1560"/>
        </w:trPr>
        <w:tc>
          <w:tcPr>
            <w:tcW w:w="3827" w:type="dxa"/>
          </w:tcPr>
          <w:p w:rsidR="00777631" w:rsidRPr="002A7DB4" w:rsidRDefault="00121E71" w:rsidP="00777631">
            <w:pPr>
              <w:contextualSpacing/>
              <w:rPr>
                <w:sz w:val="24"/>
              </w:rPr>
            </w:pPr>
            <w:bookmarkStart w:id="4" w:name="OLE_LINK57"/>
            <w:r>
              <w:rPr>
                <w:sz w:val="24"/>
              </w:rPr>
              <w:t xml:space="preserve">Wir besuchen </w:t>
            </w:r>
            <w:r w:rsidRPr="00461DF4">
              <w:rPr>
                <w:sz w:val="24"/>
              </w:rPr>
              <w:t xml:space="preserve">regelmäßig Veranstaltungen der </w:t>
            </w:r>
            <w:r w:rsidRPr="00802108">
              <w:rPr>
                <w:sz w:val="24"/>
              </w:rPr>
              <w:t>Gewerkschaften und</w:t>
            </w:r>
            <w:r>
              <w:rPr>
                <w:sz w:val="24"/>
              </w:rPr>
              <w:t xml:space="preserve"> anderer wichtiger Institutionen</w:t>
            </w:r>
            <w:r w:rsidRPr="00802108">
              <w:rPr>
                <w:sz w:val="24"/>
              </w:rPr>
              <w:t xml:space="preserve"> </w:t>
            </w:r>
            <w:bookmarkEnd w:id="4"/>
          </w:p>
        </w:tc>
        <w:tc>
          <w:tcPr>
            <w:tcW w:w="425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</w:tr>
      <w:tr w:rsidR="00777631" w:rsidTr="00121E71">
        <w:trPr>
          <w:trHeight w:val="1397"/>
        </w:trPr>
        <w:tc>
          <w:tcPr>
            <w:tcW w:w="3827" w:type="dxa"/>
          </w:tcPr>
          <w:p w:rsidR="00777631" w:rsidRPr="00121E71" w:rsidRDefault="00121E71" w:rsidP="00777631">
            <w:pPr>
              <w:rPr>
                <w:sz w:val="24"/>
                <w:szCs w:val="24"/>
              </w:rPr>
            </w:pPr>
            <w:r w:rsidRPr="00121E71">
              <w:rPr>
                <w:sz w:val="24"/>
                <w:szCs w:val="24"/>
              </w:rPr>
              <w:t>Wir beteiligen uns an Expertennetzwerken für Beratung und Sachfragen mit anderen BRs, auch gewerkschaftsübergreifend</w:t>
            </w:r>
          </w:p>
        </w:tc>
        <w:tc>
          <w:tcPr>
            <w:tcW w:w="425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</w:tr>
      <w:tr w:rsidR="00732C7F" w:rsidTr="00121E71">
        <w:trPr>
          <w:trHeight w:val="1275"/>
        </w:trPr>
        <w:tc>
          <w:tcPr>
            <w:tcW w:w="3827" w:type="dxa"/>
          </w:tcPr>
          <w:p w:rsidR="00121E71" w:rsidRPr="00121E71" w:rsidRDefault="00121E71" w:rsidP="00121E71">
            <w:pPr>
              <w:rPr>
                <w:sz w:val="24"/>
                <w:szCs w:val="24"/>
              </w:rPr>
            </w:pPr>
            <w:r w:rsidRPr="00121E71">
              <w:rPr>
                <w:sz w:val="24"/>
                <w:szCs w:val="24"/>
              </w:rPr>
              <w:t>Wir sorgen dafür, dass unser Betrieb gut in der Region und der Kommunalpolitik vernetzt ist</w:t>
            </w:r>
          </w:p>
          <w:p w:rsidR="00732C7F" w:rsidRPr="002A7DB4" w:rsidRDefault="00732C7F" w:rsidP="0077763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32C7F" w:rsidRDefault="00732C7F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32C7F" w:rsidRDefault="00732C7F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32C7F" w:rsidRDefault="00732C7F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732C7F" w:rsidRDefault="00732C7F" w:rsidP="00777631">
            <w:pPr>
              <w:rPr>
                <w:b/>
                <w:sz w:val="28"/>
              </w:rPr>
            </w:pPr>
          </w:p>
        </w:tc>
      </w:tr>
      <w:tr w:rsidR="00A77ED5" w:rsidTr="00121E71">
        <w:trPr>
          <w:trHeight w:val="1407"/>
        </w:trPr>
        <w:tc>
          <w:tcPr>
            <w:tcW w:w="3827" w:type="dxa"/>
          </w:tcPr>
          <w:p w:rsidR="00121E71" w:rsidRPr="00121E71" w:rsidRDefault="00121E71" w:rsidP="00121E71">
            <w:pPr>
              <w:rPr>
                <w:sz w:val="24"/>
                <w:szCs w:val="24"/>
              </w:rPr>
            </w:pPr>
            <w:r w:rsidRPr="00121E71">
              <w:rPr>
                <w:sz w:val="24"/>
                <w:szCs w:val="24"/>
              </w:rPr>
              <w:t>Wir besuchen regionale Veranstaltungen und knüpfen dort Kontakte</w:t>
            </w:r>
          </w:p>
          <w:p w:rsidR="00A77ED5" w:rsidRPr="002A7DB4" w:rsidRDefault="00A77ED5" w:rsidP="0077763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77ED5" w:rsidRDefault="00A77ED5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A77ED5" w:rsidRDefault="00A77ED5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A77ED5" w:rsidRDefault="00A77ED5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A77ED5" w:rsidRDefault="00A77ED5" w:rsidP="00777631">
            <w:pPr>
              <w:rPr>
                <w:b/>
                <w:sz w:val="28"/>
              </w:rPr>
            </w:pPr>
          </w:p>
        </w:tc>
      </w:tr>
      <w:tr w:rsidR="00777631" w:rsidTr="00121E71">
        <w:trPr>
          <w:trHeight w:val="1399"/>
        </w:trPr>
        <w:tc>
          <w:tcPr>
            <w:tcW w:w="3827" w:type="dxa"/>
          </w:tcPr>
          <w:p w:rsidR="00121E71" w:rsidRPr="00121E71" w:rsidRDefault="00121E71" w:rsidP="00121E71">
            <w:pPr>
              <w:rPr>
                <w:sz w:val="24"/>
                <w:szCs w:val="24"/>
              </w:rPr>
            </w:pPr>
            <w:r w:rsidRPr="00121E71">
              <w:rPr>
                <w:sz w:val="24"/>
                <w:szCs w:val="24"/>
              </w:rPr>
              <w:t>Wir nutzen die Vernetzung von Mitarbeitern</w:t>
            </w:r>
          </w:p>
          <w:p w:rsidR="00777631" w:rsidRPr="002A7DB4" w:rsidRDefault="00777631" w:rsidP="0077763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</w:tr>
      <w:tr w:rsidR="00090E61" w:rsidTr="00121E71">
        <w:trPr>
          <w:trHeight w:val="1277"/>
        </w:trPr>
        <w:tc>
          <w:tcPr>
            <w:tcW w:w="3827" w:type="dxa"/>
          </w:tcPr>
          <w:p w:rsidR="00121E71" w:rsidRPr="00121E71" w:rsidRDefault="00121E71" w:rsidP="00121E71">
            <w:pPr>
              <w:rPr>
                <w:sz w:val="24"/>
              </w:rPr>
            </w:pPr>
            <w:bookmarkStart w:id="5" w:name="OLE_LINK60"/>
            <w:r w:rsidRPr="00121E71">
              <w:rPr>
                <w:sz w:val="24"/>
                <w:szCs w:val="24"/>
              </w:rPr>
              <w:t>Wir beziehen die Familien der Mitarbeiter mit ein, zum Beispiel über Feste</w:t>
            </w:r>
            <w:bookmarkEnd w:id="5"/>
          </w:p>
          <w:p w:rsidR="00090E61" w:rsidRPr="002A7DB4" w:rsidRDefault="00090E61" w:rsidP="0077763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090E61" w:rsidRDefault="00090E6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90E61" w:rsidRDefault="00090E6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90E61" w:rsidRDefault="00090E61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090E61" w:rsidRDefault="00090E61" w:rsidP="00777631">
            <w:pPr>
              <w:rPr>
                <w:b/>
                <w:sz w:val="28"/>
              </w:rPr>
            </w:pPr>
          </w:p>
        </w:tc>
      </w:tr>
      <w:tr w:rsidR="00777631" w:rsidTr="00121E71">
        <w:trPr>
          <w:trHeight w:val="1283"/>
        </w:trPr>
        <w:tc>
          <w:tcPr>
            <w:tcW w:w="3827" w:type="dxa"/>
          </w:tcPr>
          <w:p w:rsidR="00121E71" w:rsidRPr="00121E71" w:rsidRDefault="00121E71" w:rsidP="00121E71">
            <w:pPr>
              <w:rPr>
                <w:sz w:val="24"/>
              </w:rPr>
            </w:pPr>
            <w:r w:rsidRPr="00121E71">
              <w:rPr>
                <w:sz w:val="24"/>
                <w:szCs w:val="24"/>
              </w:rPr>
              <w:t>Wir nutzen die betriebsübergreifenden Möglichkeiten der Gewerkschaft</w:t>
            </w:r>
          </w:p>
          <w:p w:rsidR="00121E71" w:rsidRPr="009818EE" w:rsidRDefault="00121E71" w:rsidP="00121E71">
            <w:pPr>
              <w:pStyle w:val="Listenabsatz"/>
              <w:ind w:left="714"/>
              <w:rPr>
                <w:sz w:val="24"/>
              </w:rPr>
            </w:pPr>
          </w:p>
          <w:p w:rsidR="00777631" w:rsidRPr="002A7DB4" w:rsidRDefault="00777631" w:rsidP="002D729A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777631" w:rsidRDefault="00777631" w:rsidP="00777631">
            <w:pPr>
              <w:rPr>
                <w:b/>
                <w:sz w:val="28"/>
              </w:rPr>
            </w:pPr>
          </w:p>
        </w:tc>
      </w:tr>
    </w:tbl>
    <w:p w:rsidR="00773D96" w:rsidRPr="00773D96" w:rsidRDefault="00773D96" w:rsidP="00121E71">
      <w:pPr>
        <w:rPr>
          <w:b/>
          <w:sz w:val="28"/>
        </w:rPr>
      </w:pPr>
    </w:p>
    <w:sectPr w:rsidR="00773D96" w:rsidRPr="00773D96" w:rsidSect="00B76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95" w:rsidRDefault="00626595" w:rsidP="00FD4F02">
      <w:pPr>
        <w:spacing w:after="0" w:line="240" w:lineRule="auto"/>
      </w:pPr>
      <w:r>
        <w:separator/>
      </w:r>
    </w:p>
  </w:endnote>
  <w:endnote w:type="continuationSeparator" w:id="0">
    <w:p w:rsidR="00626595" w:rsidRDefault="00626595" w:rsidP="00FD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7A" w:rsidRDefault="00DF6B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7A" w:rsidRPr="0082442F" w:rsidRDefault="00B76523" w:rsidP="00DF6B7A">
    <w:pPr>
      <w:pStyle w:val="Fuzeile"/>
      <w:jc w:val="center"/>
      <w:rPr>
        <w:i/>
      </w:rPr>
    </w:pPr>
    <w:r>
      <w:tab/>
    </w:r>
    <w:bookmarkStart w:id="6" w:name="OLE_LINK20"/>
    <w:bookmarkStart w:id="7" w:name="OLE_LINK22"/>
    <w:bookmarkStart w:id="8" w:name="_Hlk508799253"/>
    <w:bookmarkStart w:id="9" w:name="_Hlk508799256"/>
    <w:bookmarkStart w:id="10" w:name="_Hlk508799257"/>
    <w:bookmarkStart w:id="11" w:name="OLE_LINK23"/>
    <w:bookmarkStart w:id="12" w:name="OLE_LINK24"/>
    <w:bookmarkStart w:id="13" w:name="_Hlk508799258"/>
    <w:bookmarkStart w:id="14" w:name="OLE_LINK25"/>
    <w:bookmarkStart w:id="15" w:name="OLE_LINK26"/>
    <w:bookmarkStart w:id="16" w:name="_Hlk508799299"/>
    <w:bookmarkStart w:id="17" w:name="_Hlk508799302"/>
    <w:bookmarkStart w:id="18" w:name="_Hlk508799303"/>
    <w:bookmarkStart w:id="19" w:name="OLE_LINK27"/>
    <w:bookmarkStart w:id="20" w:name="OLE_LINK28"/>
    <w:bookmarkStart w:id="21" w:name="_Hlk508799304"/>
    <w:bookmarkStart w:id="22" w:name="OLE_LINK29"/>
    <w:bookmarkStart w:id="23" w:name="OLE_LINK30"/>
    <w:bookmarkStart w:id="24" w:name="_Hlk508799412"/>
    <w:bookmarkStart w:id="25" w:name="_Hlk508799415"/>
    <w:bookmarkStart w:id="26" w:name="_Hlk508799416"/>
    <w:bookmarkStart w:id="27" w:name="OLE_LINK33"/>
    <w:bookmarkStart w:id="28" w:name="OLE_LINK34"/>
    <w:bookmarkStart w:id="29" w:name="_Hlk508799417"/>
    <w:bookmarkStart w:id="30" w:name="OLE_LINK35"/>
    <w:bookmarkStart w:id="31" w:name="OLE_LINK37"/>
    <w:bookmarkStart w:id="32" w:name="_Hlk508799489"/>
    <w:bookmarkStart w:id="33" w:name="_Hlk508799491"/>
    <w:bookmarkStart w:id="34" w:name="_Hlk508799492"/>
    <w:bookmarkStart w:id="35" w:name="OLE_LINK38"/>
    <w:bookmarkStart w:id="36" w:name="OLE_LINK39"/>
    <w:bookmarkStart w:id="37" w:name="_Hlk508799493"/>
    <w:bookmarkStart w:id="38" w:name="OLE_LINK40"/>
    <w:bookmarkStart w:id="39" w:name="OLE_LINK41"/>
    <w:bookmarkStart w:id="40" w:name="_Hlk508799570"/>
    <w:bookmarkStart w:id="41" w:name="_Hlk508799573"/>
    <w:bookmarkStart w:id="42" w:name="_Hlk508799574"/>
    <w:bookmarkStart w:id="43" w:name="OLE_LINK42"/>
    <w:bookmarkStart w:id="44" w:name="OLE_LINK43"/>
    <w:bookmarkStart w:id="45" w:name="_Hlk508799575"/>
    <w:bookmarkStart w:id="46" w:name="OLE_LINK46"/>
    <w:bookmarkStart w:id="47" w:name="OLE_LINK47"/>
    <w:bookmarkStart w:id="48" w:name="_Hlk508799655"/>
    <w:bookmarkStart w:id="49" w:name="_Hlk508799657"/>
    <w:bookmarkStart w:id="50" w:name="_Hlk508799658"/>
    <w:bookmarkStart w:id="51" w:name="OLE_LINK48"/>
    <w:bookmarkStart w:id="52" w:name="OLE_LINK49"/>
    <w:bookmarkStart w:id="53" w:name="_Hlk508799659"/>
    <w:bookmarkStart w:id="54" w:name="OLE_LINK50"/>
    <w:bookmarkStart w:id="55" w:name="OLE_LINK51"/>
    <w:bookmarkStart w:id="56" w:name="_Hlk508799725"/>
    <w:bookmarkStart w:id="57" w:name="_Hlk508799859"/>
    <w:bookmarkStart w:id="58" w:name="_Hlk508799860"/>
    <w:bookmarkStart w:id="59" w:name="OLE_LINK52"/>
    <w:bookmarkStart w:id="60" w:name="_Hlk508799861"/>
    <w:bookmarkStart w:id="61" w:name="_Hlk508800059"/>
    <w:bookmarkStart w:id="62" w:name="_Hlk508800063"/>
    <w:bookmarkStart w:id="63" w:name="_Hlk508800064"/>
    <w:bookmarkStart w:id="64" w:name="OLE_LINK56"/>
    <w:bookmarkStart w:id="65" w:name="_Hlk508800065"/>
    <w:bookmarkStart w:id="66" w:name="OLE_LINK58"/>
    <w:bookmarkStart w:id="67" w:name="OLE_LINK59"/>
    <w:bookmarkStart w:id="68" w:name="_Hlk508800170"/>
    <w:bookmarkStart w:id="69" w:name="_Hlk508800172"/>
    <w:bookmarkStart w:id="70" w:name="_Hlk508800173"/>
    <w:bookmarkStart w:id="71" w:name="OLE_LINK61"/>
    <w:bookmarkStart w:id="72" w:name="_Hlk508800174"/>
    <w:bookmarkStart w:id="73" w:name="OLE_LINK62"/>
    <w:bookmarkStart w:id="74" w:name="OLE_LINK63"/>
    <w:bookmarkStart w:id="75" w:name="_Hlk508800314"/>
    <w:bookmarkStart w:id="76" w:name="_Hlk508800316"/>
    <w:bookmarkStart w:id="77" w:name="_Hlk508800317"/>
    <w:bookmarkStart w:id="78" w:name="OLE_LINK64"/>
    <w:bookmarkStart w:id="79" w:name="OLE_LINK65"/>
    <w:bookmarkStart w:id="80" w:name="_Hlk508800318"/>
    <w:bookmarkStart w:id="81" w:name="OLE_LINK66"/>
    <w:bookmarkStart w:id="82" w:name="OLE_LINK67"/>
    <w:bookmarkStart w:id="83" w:name="_Hlk508801032"/>
    <w:bookmarkStart w:id="84" w:name="_Hlk508801034"/>
    <w:bookmarkStart w:id="85" w:name="_Hlk508801035"/>
    <w:bookmarkStart w:id="86" w:name="OLE_LINK68"/>
    <w:bookmarkStart w:id="87" w:name="OLE_LINK69"/>
    <w:bookmarkStart w:id="88" w:name="_Hlk508801036"/>
    <w:bookmarkStart w:id="89" w:name="OLE_LINK70"/>
    <w:bookmarkStart w:id="90" w:name="OLE_LINK71"/>
    <w:bookmarkStart w:id="91" w:name="_Hlk508801122"/>
    <w:bookmarkStart w:id="92" w:name="_Hlk508801124"/>
    <w:bookmarkStart w:id="93" w:name="_Hlk508801125"/>
    <w:bookmarkStart w:id="94" w:name="OLE_LINK72"/>
    <w:bookmarkStart w:id="95" w:name="OLE_LINK73"/>
    <w:bookmarkStart w:id="96" w:name="_Hlk508801126"/>
    <w:bookmarkStart w:id="97" w:name="OLE_LINK74"/>
    <w:bookmarkStart w:id="98" w:name="OLE_LINK75"/>
    <w:bookmarkStart w:id="99" w:name="_Hlk508801192"/>
    <w:bookmarkStart w:id="100" w:name="_Hlk508801196"/>
    <w:bookmarkStart w:id="101" w:name="_Hlk508801197"/>
    <w:bookmarkStart w:id="102" w:name="OLE_LINK76"/>
    <w:bookmarkStart w:id="103" w:name="OLE_LINK77"/>
    <w:bookmarkStart w:id="104" w:name="_Hlk508801198"/>
    <w:bookmarkStart w:id="105" w:name="OLE_LINK78"/>
    <w:bookmarkStart w:id="106" w:name="OLE_LINK79"/>
    <w:bookmarkStart w:id="107" w:name="_Hlk508801253"/>
    <w:bookmarkStart w:id="108" w:name="_Hlk508801255"/>
    <w:bookmarkStart w:id="109" w:name="_Hlk508801256"/>
    <w:bookmarkStart w:id="110" w:name="OLE_LINK80"/>
    <w:bookmarkStart w:id="111" w:name="OLE_LINK81"/>
    <w:bookmarkStart w:id="112" w:name="_Hlk508801257"/>
    <w:bookmarkStart w:id="113" w:name="OLE_LINK82"/>
    <w:bookmarkStart w:id="114" w:name="OLE_LINK83"/>
    <w:bookmarkStart w:id="115" w:name="_Hlk508801323"/>
    <w:bookmarkStart w:id="116" w:name="OLE_LINK84"/>
    <w:bookmarkStart w:id="117" w:name="OLE_LINK85"/>
    <w:bookmarkStart w:id="118" w:name="_Hlk508801329"/>
    <w:bookmarkStart w:id="119" w:name="_Hlk508801332"/>
    <w:bookmarkStart w:id="120" w:name="_Hlk508801333"/>
    <w:bookmarkStart w:id="121" w:name="OLE_LINK86"/>
    <w:bookmarkStart w:id="122" w:name="OLE_LINK87"/>
    <w:bookmarkStart w:id="123" w:name="_Hlk508801334"/>
    <w:bookmarkStart w:id="124" w:name="OLE_LINK88"/>
    <w:bookmarkStart w:id="125" w:name="OLE_LINK89"/>
    <w:bookmarkStart w:id="126" w:name="_Hlk508801365"/>
    <w:bookmarkStart w:id="127" w:name="_Hlk508801368"/>
    <w:bookmarkStart w:id="128" w:name="_Hlk508801369"/>
    <w:bookmarkStart w:id="129" w:name="OLE_LINK90"/>
    <w:bookmarkStart w:id="130" w:name="OLE_LINK91"/>
    <w:bookmarkStart w:id="131" w:name="_Hlk508801370"/>
    <w:bookmarkStart w:id="132" w:name="_Hlk508801400"/>
    <w:bookmarkStart w:id="133" w:name="_Hlk508801401"/>
    <w:bookmarkStart w:id="134" w:name="OLE_LINK92"/>
    <w:bookmarkStart w:id="135" w:name="OLE_LINK93"/>
    <w:bookmarkStart w:id="136" w:name="_Hlk508801402"/>
    <w:bookmarkStart w:id="137" w:name="OLE_LINK94"/>
    <w:bookmarkStart w:id="138" w:name="OLE_LINK95"/>
    <w:bookmarkStart w:id="139" w:name="_Hlk508801913"/>
    <w:bookmarkStart w:id="140" w:name="_Hlk508801917"/>
    <w:bookmarkStart w:id="141" w:name="_Hlk508801918"/>
    <w:bookmarkStart w:id="142" w:name="OLE_LINK96"/>
    <w:bookmarkStart w:id="143" w:name="OLE_LINK97"/>
    <w:bookmarkStart w:id="144" w:name="_Hlk508801919"/>
    <w:bookmarkStart w:id="145" w:name="OLE_LINK98"/>
    <w:bookmarkStart w:id="146" w:name="OLE_LINK99"/>
    <w:bookmarkStart w:id="147" w:name="_Hlk508801950"/>
    <w:bookmarkStart w:id="148" w:name="_Hlk508801953"/>
    <w:bookmarkStart w:id="149" w:name="_Hlk508801954"/>
    <w:bookmarkStart w:id="150" w:name="OLE_LINK100"/>
    <w:bookmarkStart w:id="151" w:name="OLE_LINK101"/>
    <w:bookmarkStart w:id="152" w:name="_Hlk508801955"/>
    <w:bookmarkStart w:id="153" w:name="OLE_LINK102"/>
    <w:bookmarkStart w:id="154" w:name="OLE_LINK103"/>
    <w:bookmarkStart w:id="155" w:name="_Hlk508801983"/>
    <w:bookmarkStart w:id="156" w:name="_Hlk508801985"/>
    <w:bookmarkStart w:id="157" w:name="_Hlk508801986"/>
    <w:bookmarkStart w:id="158" w:name="OLE_LINK104"/>
    <w:bookmarkStart w:id="159" w:name="OLE_LINK105"/>
    <w:bookmarkStart w:id="160" w:name="_Hlk508801987"/>
    <w:bookmarkStart w:id="161" w:name="OLE_LINK16"/>
    <w:bookmarkStart w:id="162" w:name="OLE_LINK31"/>
    <w:bookmarkStart w:id="163" w:name="OLE_LINK32"/>
    <w:bookmarkStart w:id="164" w:name="OLE_LINK5"/>
    <w:bookmarkStart w:id="165" w:name="OLE_LINK6"/>
    <w:bookmarkStart w:id="166" w:name="_Hlk508368257"/>
    <w:bookmarkStart w:id="167" w:name="_Hlk508368260"/>
    <w:bookmarkStart w:id="168" w:name="_Hlk508368261"/>
    <w:bookmarkStart w:id="169" w:name="OLE_LINK7"/>
    <w:bookmarkStart w:id="170" w:name="OLE_LINK8"/>
    <w:bookmarkStart w:id="171" w:name="_Hlk508368262"/>
    <w:bookmarkStart w:id="172" w:name="OLE_LINK11"/>
    <w:bookmarkStart w:id="173" w:name="OLE_LINK12"/>
    <w:bookmarkStart w:id="174" w:name="_Hlk508370177"/>
    <w:bookmarkStart w:id="175" w:name="_Hlk508370181"/>
    <w:bookmarkStart w:id="176" w:name="_Hlk508370182"/>
    <w:bookmarkStart w:id="177" w:name="OLE_LINK13"/>
    <w:bookmarkStart w:id="178" w:name="OLE_LINK14"/>
    <w:bookmarkStart w:id="179" w:name="_Hlk508370183"/>
    <w:bookmarkStart w:id="180" w:name="_GoBack"/>
    <w:bookmarkEnd w:id="180"/>
    <w:r w:rsidR="00DF6B7A">
      <w:rPr>
        <w:i/>
      </w:rPr>
      <w:t xml:space="preserve">Werkzeugkasten </w:t>
    </w:r>
    <w:r w:rsidR="00DF6B7A" w:rsidRPr="00C30FD5">
      <w:rPr>
        <w:i/>
      </w:rPr>
      <w:t xml:space="preserve">Systematische und </w:t>
    </w:r>
    <w:r w:rsidR="00DF6B7A">
      <w:rPr>
        <w:i/>
      </w:rPr>
      <w:t>n</w:t>
    </w:r>
    <w:r w:rsidR="00DF6B7A" w:rsidRPr="00C30FD5">
      <w:rPr>
        <w:i/>
      </w:rPr>
      <w:t>achhaltige BR-Arbeit im KMU – „Unser BR kann mehr“</w:t>
    </w:r>
  </w:p>
  <w:bookmarkEnd w:id="161"/>
  <w:bookmarkEnd w:id="162"/>
  <w:bookmarkEnd w:id="163"/>
  <w:p w:rsidR="00B76523" w:rsidRDefault="00DF6B7A" w:rsidP="00DF6B7A">
    <w:pPr>
      <w:pStyle w:val="Fuzeile"/>
      <w:jc w:val="center"/>
    </w:pPr>
    <w:r>
      <w:t>Ein Projekt finanziert von der Hans-Böckler-Stiftung, unterstützt von IG BCE und IG Metall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7A" w:rsidRDefault="00DF6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95" w:rsidRDefault="00626595" w:rsidP="00FD4F02">
      <w:pPr>
        <w:spacing w:after="0" w:line="240" w:lineRule="auto"/>
      </w:pPr>
      <w:r>
        <w:separator/>
      </w:r>
    </w:p>
  </w:footnote>
  <w:footnote w:type="continuationSeparator" w:id="0">
    <w:p w:rsidR="00626595" w:rsidRDefault="00626595" w:rsidP="00FD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7A" w:rsidRDefault="00DF6B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23" w:rsidRPr="00C30FD5" w:rsidRDefault="00B76523" w:rsidP="00DF6B7A">
    <w:pPr>
      <w:pStyle w:val="Kopfzeile"/>
      <w:rPr>
        <w:i/>
      </w:rPr>
    </w:pPr>
    <w:r w:rsidRPr="00C30FD5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15C8213B" wp14:editId="39AF7F85">
          <wp:simplePos x="0" y="0"/>
          <wp:positionH relativeFrom="column">
            <wp:posOffset>5185410</wp:posOffset>
          </wp:positionH>
          <wp:positionV relativeFrom="paragraph">
            <wp:posOffset>-208280</wp:posOffset>
          </wp:positionV>
          <wp:extent cx="900430" cy="385445"/>
          <wp:effectExtent l="0" t="0" r="0" b="0"/>
          <wp:wrapSquare wrapText="bothSides"/>
          <wp:docPr id="1" name="Picture 44" descr="evo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 descr="evo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6523" w:rsidRDefault="00B76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7A" w:rsidRDefault="00DF6B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C6B"/>
    <w:multiLevelType w:val="hybridMultilevel"/>
    <w:tmpl w:val="2E525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DD0"/>
    <w:multiLevelType w:val="hybridMultilevel"/>
    <w:tmpl w:val="C800385C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68C5"/>
    <w:multiLevelType w:val="hybridMultilevel"/>
    <w:tmpl w:val="2444B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9DA"/>
    <w:multiLevelType w:val="hybridMultilevel"/>
    <w:tmpl w:val="0A14F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F47"/>
    <w:multiLevelType w:val="hybridMultilevel"/>
    <w:tmpl w:val="23640A12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3FCE"/>
    <w:multiLevelType w:val="hybridMultilevel"/>
    <w:tmpl w:val="408C91C0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6C2A"/>
    <w:multiLevelType w:val="hybridMultilevel"/>
    <w:tmpl w:val="D214D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54EB2"/>
    <w:multiLevelType w:val="hybridMultilevel"/>
    <w:tmpl w:val="AD52A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96"/>
    <w:rsid w:val="00090E61"/>
    <w:rsid w:val="000B2C7F"/>
    <w:rsid w:val="000D1E76"/>
    <w:rsid w:val="00121E71"/>
    <w:rsid w:val="001D0E56"/>
    <w:rsid w:val="001F0A62"/>
    <w:rsid w:val="00251BB8"/>
    <w:rsid w:val="00282E00"/>
    <w:rsid w:val="002A7DB4"/>
    <w:rsid w:val="002D729A"/>
    <w:rsid w:val="002E003F"/>
    <w:rsid w:val="003061E4"/>
    <w:rsid w:val="00306BDE"/>
    <w:rsid w:val="00421442"/>
    <w:rsid w:val="00441CB8"/>
    <w:rsid w:val="00481D6A"/>
    <w:rsid w:val="00484CE4"/>
    <w:rsid w:val="004E1C6A"/>
    <w:rsid w:val="00507274"/>
    <w:rsid w:val="00534E90"/>
    <w:rsid w:val="00557444"/>
    <w:rsid w:val="005F3D23"/>
    <w:rsid w:val="005F4D25"/>
    <w:rsid w:val="00626595"/>
    <w:rsid w:val="00732C7F"/>
    <w:rsid w:val="00773D96"/>
    <w:rsid w:val="00777631"/>
    <w:rsid w:val="00861438"/>
    <w:rsid w:val="00865373"/>
    <w:rsid w:val="00913584"/>
    <w:rsid w:val="0092577D"/>
    <w:rsid w:val="00967B8A"/>
    <w:rsid w:val="009C345B"/>
    <w:rsid w:val="00A30AFF"/>
    <w:rsid w:val="00A56D1A"/>
    <w:rsid w:val="00A618E8"/>
    <w:rsid w:val="00A77ED5"/>
    <w:rsid w:val="00A9213E"/>
    <w:rsid w:val="00B05A64"/>
    <w:rsid w:val="00B06116"/>
    <w:rsid w:val="00B20D4C"/>
    <w:rsid w:val="00B413A3"/>
    <w:rsid w:val="00B76523"/>
    <w:rsid w:val="00BA5453"/>
    <w:rsid w:val="00C61AC1"/>
    <w:rsid w:val="00C64FB3"/>
    <w:rsid w:val="00CA40E4"/>
    <w:rsid w:val="00CE43D0"/>
    <w:rsid w:val="00DC1F9D"/>
    <w:rsid w:val="00DF6B7A"/>
    <w:rsid w:val="00E51370"/>
    <w:rsid w:val="00F12358"/>
    <w:rsid w:val="00F23FAE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8625B"/>
  <w15:chartTrackingRefBased/>
  <w15:docId w15:val="{BDD2A3D0-B183-412C-BA9C-0DA4005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3D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F02"/>
  </w:style>
  <w:style w:type="paragraph" w:styleId="Fuzeile">
    <w:name w:val="footer"/>
    <w:basedOn w:val="Standard"/>
    <w:link w:val="FuzeileZchn"/>
    <w:uiPriority w:val="99"/>
    <w:unhideWhenUsed/>
    <w:rsid w:val="00FD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Müntner</dc:creator>
  <cp:keywords/>
  <dc:description/>
  <cp:lastModifiedBy>evoco</cp:lastModifiedBy>
  <cp:revision>5</cp:revision>
  <cp:lastPrinted>2017-11-27T11:03:00Z</cp:lastPrinted>
  <dcterms:created xsi:type="dcterms:W3CDTF">2018-02-23T10:17:00Z</dcterms:created>
  <dcterms:modified xsi:type="dcterms:W3CDTF">2018-03-14T13:44:00Z</dcterms:modified>
</cp:coreProperties>
</file>